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F4C9" w14:textId="77777777" w:rsidR="00567302" w:rsidRPr="00567302" w:rsidRDefault="00567302" w:rsidP="00567302">
      <w:pPr>
        <w:pStyle w:val="Nadpis1"/>
      </w:pPr>
      <w:bookmarkStart w:id="0" w:name="_Hlk47347136"/>
      <w:r w:rsidRPr="00567302">
        <w:t>Výzva k podávání návrhů kandidátů na členství v Dozorčím výboru</w:t>
      </w:r>
      <w:r w:rsidR="00A17A9A">
        <w:t xml:space="preserve"> Státního fondu kinematografie</w:t>
      </w:r>
    </w:p>
    <w:p w14:paraId="3673B9C8" w14:textId="77777777" w:rsidR="00567302" w:rsidRPr="00567302" w:rsidRDefault="00567302" w:rsidP="00567302"/>
    <w:p w14:paraId="10AB03C1" w14:textId="77777777" w:rsidR="00567302" w:rsidRDefault="00567302" w:rsidP="00567302"/>
    <w:p w14:paraId="6BD18635" w14:textId="2AEEEB32" w:rsidR="001D3E02" w:rsidRDefault="000C5EAF" w:rsidP="005A2C35">
      <w:r w:rsidRPr="000C5EAF">
        <w:t xml:space="preserve">Ministerstvo kultury prostřednictvím Státního fondu kinematografie (dále také jen „Fond“) vyzývá podle zákona </w:t>
      </w:r>
      <w:r w:rsidR="005A2C35" w:rsidRPr="003B54F8">
        <w:t>č.</w:t>
      </w:r>
      <w:r w:rsidR="001D3E02">
        <w:t> </w:t>
      </w:r>
      <w:r w:rsidR="005A2C35" w:rsidRPr="003B54F8">
        <w:t>496/2012 Sb., o audiovizuálních dílech a podpoře kinematografie a o změně některých zákonů (zákon o audiovizi)</w:t>
      </w:r>
      <w:r w:rsidR="005A2C35">
        <w:t>, ve znění zákona č. 139/2016 Sb.</w:t>
      </w:r>
      <w:r w:rsidR="005A2C35" w:rsidRPr="003B54F8">
        <w:t xml:space="preserve"> a Statutu </w:t>
      </w:r>
      <w:r w:rsidR="005A2C35">
        <w:t xml:space="preserve">Státního </w:t>
      </w:r>
      <w:r w:rsidR="005A2C35" w:rsidRPr="003B54F8">
        <w:t xml:space="preserve">Fondu </w:t>
      </w:r>
      <w:r w:rsidR="005A2C35">
        <w:t xml:space="preserve">kinematografie </w:t>
      </w:r>
      <w:r w:rsidR="00EE377B">
        <w:t xml:space="preserve">plátce a poplatníky audiovizuálních poplatků </w:t>
      </w:r>
      <w:r w:rsidR="005A2C35" w:rsidRPr="003B54F8">
        <w:t>k</w:t>
      </w:r>
      <w:r w:rsidR="00355514">
        <w:t> </w:t>
      </w:r>
      <w:r w:rsidR="005A2C35" w:rsidRPr="003B54F8">
        <w:t>předkládání návrhů kandidátů na členství v</w:t>
      </w:r>
      <w:r w:rsidR="005A2C35">
        <w:t> Dozorčím výboru Státního fondu kinematografie (dále jen „Výbor“</w:t>
      </w:r>
      <w:r w:rsidR="00C34BD9">
        <w:t>)</w:t>
      </w:r>
      <w:r w:rsidR="00DD00CE">
        <w:t>.</w:t>
      </w:r>
      <w:r>
        <w:t xml:space="preserve"> </w:t>
      </w:r>
    </w:p>
    <w:p w14:paraId="2AC1AC24" w14:textId="62F5A5C9" w:rsidR="00FF151D" w:rsidRDefault="00FF151D" w:rsidP="005A2C35"/>
    <w:p w14:paraId="3804BA49" w14:textId="20C4FA60" w:rsidR="00AD201D" w:rsidRDefault="00FF151D" w:rsidP="005A2C35">
      <w:bookmarkStart w:id="1" w:name="_Hlk131068674"/>
      <w:r>
        <w:t xml:space="preserve">5. listopadu 2023 končí mandát třem členům Dozorčího výboru Státního fondu kinematografie. </w:t>
      </w:r>
      <w:r w:rsidR="00AD201D">
        <w:t xml:space="preserve">Tato výzva se týká </w:t>
      </w:r>
      <w:r w:rsidR="0046375C">
        <w:t>těchto</w:t>
      </w:r>
      <w:r w:rsidR="00AD201D">
        <w:t xml:space="preserve"> tří míst pro členy Výboru jmenované na návrh plátce nebo poplatníka audiovizuálních poplatků s tříletým mandátem.</w:t>
      </w:r>
    </w:p>
    <w:bookmarkEnd w:id="1"/>
    <w:p w14:paraId="39A6840E" w14:textId="77777777" w:rsidR="00567302" w:rsidRPr="00567302" w:rsidRDefault="00567302" w:rsidP="00567302"/>
    <w:tbl>
      <w:tblPr>
        <w:tblpPr w:leftFromText="141" w:rightFromText="141" w:vertAnchor="text" w:tblpXSpec="center" w:tblpY="1"/>
        <w:tblW w:w="9525" w:type="dxa"/>
        <w:tblLayout w:type="fixed"/>
        <w:tblLook w:val="04A0" w:firstRow="1" w:lastRow="0" w:firstColumn="1" w:lastColumn="0" w:noHBand="0" w:noVBand="1"/>
      </w:tblPr>
      <w:tblGrid>
        <w:gridCol w:w="2378"/>
        <w:gridCol w:w="7147"/>
      </w:tblGrid>
      <w:tr w:rsidR="00567302" w:rsidRPr="00567302" w14:paraId="71EFC167" w14:textId="77777777" w:rsidTr="00886730">
        <w:trPr>
          <w:trHeight w:hRule="exact" w:val="1003"/>
        </w:trPr>
        <w:tc>
          <w:tcPr>
            <w:tcW w:w="2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4EEF1" w14:textId="77777777" w:rsidR="00886730" w:rsidRDefault="00886730" w:rsidP="00567302"/>
          <w:p w14:paraId="57EF75EE" w14:textId="77777777" w:rsidR="00567302" w:rsidRDefault="00567302" w:rsidP="00567302">
            <w:r w:rsidRPr="00567302">
              <w:t>Lhůta pro podávání návrhů</w:t>
            </w:r>
          </w:p>
          <w:p w14:paraId="188C1842" w14:textId="77777777" w:rsidR="00886730" w:rsidRPr="00567302" w:rsidRDefault="00886730" w:rsidP="00567302"/>
        </w:tc>
        <w:tc>
          <w:tcPr>
            <w:tcW w:w="71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8B6BED" w14:textId="77777777" w:rsidR="00886730" w:rsidRDefault="00886730" w:rsidP="00567302"/>
          <w:p w14:paraId="6CB835AB" w14:textId="3DFDFDB9" w:rsidR="00567302" w:rsidRPr="00567302" w:rsidRDefault="00AE551A" w:rsidP="00567302">
            <w:r>
              <w:t>24</w:t>
            </w:r>
            <w:r w:rsidR="00A3617B">
              <w:t xml:space="preserve">. </w:t>
            </w:r>
            <w:r w:rsidR="0046375C">
              <w:t>červ</w:t>
            </w:r>
            <w:r>
              <w:t>ence</w:t>
            </w:r>
            <w:r w:rsidR="00FF151D">
              <w:t>-</w:t>
            </w:r>
            <w:r>
              <w:t>15</w:t>
            </w:r>
            <w:r w:rsidR="00A3617B" w:rsidRPr="00A3617B">
              <w:t xml:space="preserve">. </w:t>
            </w:r>
            <w:r>
              <w:t>září</w:t>
            </w:r>
            <w:r w:rsidR="00A3617B" w:rsidRPr="00A3617B">
              <w:t xml:space="preserve"> 202</w:t>
            </w:r>
            <w:r w:rsidR="00FF151D">
              <w:t>3</w:t>
            </w:r>
          </w:p>
        </w:tc>
      </w:tr>
      <w:tr w:rsidR="00567302" w:rsidRPr="00567302" w14:paraId="317DC290" w14:textId="77777777" w:rsidTr="00567302">
        <w:trPr>
          <w:trHeight w:val="4142"/>
        </w:trPr>
        <w:tc>
          <w:tcPr>
            <w:tcW w:w="2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B75FF" w14:textId="77777777" w:rsidR="00886730" w:rsidRDefault="00886730" w:rsidP="00567302"/>
          <w:p w14:paraId="1F4A6891" w14:textId="77777777" w:rsidR="00567302" w:rsidRPr="00567302" w:rsidRDefault="00567302" w:rsidP="00567302">
            <w:r w:rsidRPr="00567302">
              <w:t xml:space="preserve">Doručení </w:t>
            </w:r>
          </w:p>
        </w:tc>
        <w:tc>
          <w:tcPr>
            <w:tcW w:w="71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A4D9C" w14:textId="77777777" w:rsidR="000C5EAF" w:rsidRDefault="000C5EAF" w:rsidP="00567302"/>
          <w:p w14:paraId="2E9FFF5D" w14:textId="77777777" w:rsidR="00567302" w:rsidRPr="00567302" w:rsidRDefault="00567302" w:rsidP="00567302">
            <w:r w:rsidRPr="00567302">
              <w:t>Návrhy na členy Výboru lze podat pouze na formuláři Fondu.</w:t>
            </w:r>
          </w:p>
          <w:p w14:paraId="4B145446" w14:textId="77777777" w:rsidR="00567302" w:rsidRPr="00567302" w:rsidRDefault="00567302" w:rsidP="00567302"/>
          <w:p w14:paraId="65F1D1D3" w14:textId="77777777" w:rsidR="00567302" w:rsidRPr="00567302" w:rsidRDefault="00567302" w:rsidP="00567302">
            <w:r w:rsidRPr="00567302">
              <w:t>Každý formulář může obsahovat návrh vždy pouze na jednoho kandidáta na členství ve Výboru.</w:t>
            </w:r>
          </w:p>
          <w:p w14:paraId="090B8809" w14:textId="77777777" w:rsidR="00567302" w:rsidRPr="00567302" w:rsidRDefault="00567302" w:rsidP="00567302"/>
          <w:p w14:paraId="1A6E88D4" w14:textId="77777777" w:rsidR="00567302" w:rsidRPr="00567302" w:rsidRDefault="00567302" w:rsidP="00567302">
            <w:r w:rsidRPr="00567302">
              <w:t xml:space="preserve">Počet kandidátů navržených jedním </w:t>
            </w:r>
            <w:r w:rsidR="005A2C35">
              <w:t xml:space="preserve">plátcem nebo </w:t>
            </w:r>
            <w:r w:rsidRPr="00567302">
              <w:t>poplatníkem není omezen.</w:t>
            </w:r>
          </w:p>
          <w:p w14:paraId="1D83F267" w14:textId="77777777" w:rsidR="00567302" w:rsidRPr="00567302" w:rsidRDefault="00567302" w:rsidP="00567302"/>
          <w:p w14:paraId="69F71489" w14:textId="77777777" w:rsidR="00567302" w:rsidRPr="00567302" w:rsidRDefault="00567302" w:rsidP="00567302">
            <w:r w:rsidRPr="00567302">
              <w:t>Návrhy podané po termínu a návrhy neúplné nebo chybně zpracované budou vyloučeny.</w:t>
            </w:r>
          </w:p>
          <w:p w14:paraId="46DBB1AC" w14:textId="77777777" w:rsidR="00567302" w:rsidRPr="00567302" w:rsidRDefault="00567302" w:rsidP="00567302"/>
          <w:p w14:paraId="753BEE85" w14:textId="77777777" w:rsidR="000C5EAF" w:rsidRPr="000C5EAF" w:rsidRDefault="000C5EAF" w:rsidP="000C5EAF">
            <w:r w:rsidRPr="000C5EAF">
              <w:t>Doručení písemnou formou</w:t>
            </w:r>
          </w:p>
          <w:p w14:paraId="173A58C2" w14:textId="77777777" w:rsidR="000C5EAF" w:rsidRPr="000C5EAF" w:rsidRDefault="000C5EAF" w:rsidP="000C5EAF">
            <w:r w:rsidRPr="000C5EAF">
              <w:t>1. do datové schránky Fondu: ng8unnb</w:t>
            </w:r>
          </w:p>
          <w:p w14:paraId="346BC871" w14:textId="77777777" w:rsidR="000C5EAF" w:rsidRDefault="000C5EAF" w:rsidP="000C5EAF">
            <w:r w:rsidRPr="000C5EAF">
              <w:t>- V případě podání datovou schránkou je potřeba, aby čestné prohlášení kandidáta bylo podepsáno zaručeným elektronickým podpisem.</w:t>
            </w:r>
          </w:p>
          <w:p w14:paraId="25F57935" w14:textId="77777777" w:rsidR="000C5EAF" w:rsidRPr="000C5EAF" w:rsidRDefault="000C5EAF" w:rsidP="000C5EAF"/>
          <w:p w14:paraId="5537BE25" w14:textId="77777777" w:rsidR="000C5EAF" w:rsidRPr="000C5EAF" w:rsidRDefault="000C5EAF" w:rsidP="000C5EAF">
            <w:r w:rsidRPr="000C5EAF">
              <w:t>2. poštou/osobně na adresu:</w:t>
            </w:r>
          </w:p>
          <w:p w14:paraId="56866DC1" w14:textId="77777777" w:rsidR="000C5EAF" w:rsidRPr="000C5EAF" w:rsidRDefault="000C5EAF" w:rsidP="000C5EAF">
            <w:r w:rsidRPr="000C5EAF">
              <w:t>Státní fond kinematografie</w:t>
            </w:r>
          </w:p>
          <w:p w14:paraId="7E2D568F" w14:textId="77777777" w:rsidR="000C5EAF" w:rsidRPr="000C5EAF" w:rsidRDefault="000C5EAF" w:rsidP="000C5EAF">
            <w:r w:rsidRPr="000C5EAF">
              <w:t>Veletržní palác</w:t>
            </w:r>
          </w:p>
          <w:p w14:paraId="2C5E96CC" w14:textId="77777777" w:rsidR="000C5EAF" w:rsidRPr="000C5EAF" w:rsidRDefault="000C5EAF" w:rsidP="000C5EAF">
            <w:r w:rsidRPr="000C5EAF">
              <w:t>Dukelských hrdinů 47</w:t>
            </w:r>
          </w:p>
          <w:p w14:paraId="43CBEAD9" w14:textId="77777777" w:rsidR="000C5EAF" w:rsidRDefault="000C5EAF" w:rsidP="000C5EAF">
            <w:r w:rsidRPr="000C5EAF">
              <w:t>170 00 Praha 7</w:t>
            </w:r>
          </w:p>
          <w:p w14:paraId="00FD5F67" w14:textId="77777777" w:rsidR="000C5EAF" w:rsidRPr="000C5EAF" w:rsidRDefault="000C5EAF" w:rsidP="000C5EAF"/>
          <w:p w14:paraId="13419A5C" w14:textId="77777777" w:rsidR="000C5EAF" w:rsidRPr="000C5EAF" w:rsidRDefault="000C5EAF" w:rsidP="000C5EAF">
            <w:r w:rsidRPr="000C5EAF">
              <w:t>- V případě osobního doručení je nutné akceptovat úřední hodiny podatelny Fondu, které jsou zveřejněné na adrese Webu Fondu.</w:t>
            </w:r>
          </w:p>
          <w:p w14:paraId="56CB67C8" w14:textId="77777777" w:rsidR="000C5EAF" w:rsidRPr="000C5EAF" w:rsidRDefault="000C5EAF" w:rsidP="000C5EAF">
            <w:r w:rsidRPr="000C5EAF">
              <w:t>- V případě doručování prostřednictvím kurýrní služby avizujte dopředu tuto zásilku telefonicky na podatelnu Fondu na těchto telefonních číslech:</w:t>
            </w:r>
          </w:p>
          <w:p w14:paraId="54593703" w14:textId="77777777" w:rsidR="000C5EAF" w:rsidRPr="000C5EAF" w:rsidRDefault="000C5EAF" w:rsidP="000C5EAF">
            <w:r w:rsidRPr="000C5EAF">
              <w:t>Pavla Šmerhová — 724 475 899</w:t>
            </w:r>
          </w:p>
          <w:p w14:paraId="7DA05E07" w14:textId="77777777" w:rsidR="00567302" w:rsidRDefault="000C5EAF" w:rsidP="000C5EAF">
            <w:r w:rsidRPr="000C5EAF">
              <w:t>Ivana Němečková — 778 468</w:t>
            </w:r>
            <w:r>
              <w:t> </w:t>
            </w:r>
            <w:r w:rsidRPr="000C5EAF">
              <w:t>619</w:t>
            </w:r>
          </w:p>
          <w:p w14:paraId="0C4440FC" w14:textId="77777777" w:rsidR="000C5EAF" w:rsidRPr="00567302" w:rsidRDefault="000C5EAF" w:rsidP="000C5EAF">
            <w:pPr>
              <w:rPr>
                <w:lang w:val="en-US"/>
              </w:rPr>
            </w:pPr>
          </w:p>
        </w:tc>
      </w:tr>
      <w:tr w:rsidR="00567302" w:rsidRPr="00567302" w14:paraId="23830BF0" w14:textId="77777777" w:rsidTr="00567302">
        <w:trPr>
          <w:trHeight w:val="567"/>
        </w:trPr>
        <w:tc>
          <w:tcPr>
            <w:tcW w:w="2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9DDEF0" w14:textId="77777777" w:rsidR="00886730" w:rsidRDefault="00886730" w:rsidP="00567302"/>
          <w:p w14:paraId="037E61C0" w14:textId="77777777" w:rsidR="00567302" w:rsidRPr="00567302" w:rsidRDefault="00567302" w:rsidP="00567302">
            <w:r w:rsidRPr="00567302">
              <w:t>Kontaktní osoba</w:t>
            </w:r>
          </w:p>
        </w:tc>
        <w:tc>
          <w:tcPr>
            <w:tcW w:w="71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78BDF2" w14:textId="77777777" w:rsidR="00886730" w:rsidRDefault="00886730" w:rsidP="00567302"/>
          <w:p w14:paraId="0D1BB36D" w14:textId="77777777" w:rsidR="00567302" w:rsidRPr="00567302" w:rsidRDefault="005A2C35" w:rsidP="00567302">
            <w:r>
              <w:t>Monika Bartošová</w:t>
            </w:r>
            <w:r w:rsidR="00567302" w:rsidRPr="00567302">
              <w:t xml:space="preserve"> </w:t>
            </w:r>
          </w:p>
          <w:p w14:paraId="7ABF0D26" w14:textId="19DA522B" w:rsidR="005A2C35" w:rsidRDefault="00886730" w:rsidP="00567302">
            <w:r>
              <w:t>773 738 853</w:t>
            </w:r>
          </w:p>
          <w:p w14:paraId="0E685F9F" w14:textId="77777777" w:rsidR="00567302" w:rsidRDefault="008F4556" w:rsidP="00567302">
            <w:hyperlink r:id="rId8" w:history="1">
              <w:r w:rsidR="005A2C35" w:rsidRPr="005A2C35">
                <w:t>monika.bartosova@fondkinematografie.cz</w:t>
              </w:r>
            </w:hyperlink>
          </w:p>
          <w:p w14:paraId="55291121" w14:textId="77777777" w:rsidR="00886730" w:rsidRPr="00567302" w:rsidRDefault="00886730" w:rsidP="00567302">
            <w:pPr>
              <w:rPr>
                <w:lang w:val="en-US"/>
              </w:rPr>
            </w:pPr>
          </w:p>
        </w:tc>
      </w:tr>
    </w:tbl>
    <w:p w14:paraId="756DADB5" w14:textId="77777777" w:rsidR="00567302" w:rsidRPr="00567302" w:rsidRDefault="00567302" w:rsidP="00567302"/>
    <w:p w14:paraId="0BADE973" w14:textId="77777777" w:rsidR="00886730" w:rsidRDefault="00886730">
      <w:pPr>
        <w:spacing w:line="0" w:lineRule="atLeast"/>
        <w:jc w:val="center"/>
      </w:pPr>
      <w:r>
        <w:br w:type="page"/>
      </w:r>
    </w:p>
    <w:p w14:paraId="29E19B73" w14:textId="77777777" w:rsidR="00C34BD9" w:rsidRDefault="00C34BD9" w:rsidP="00C34BD9">
      <w:r w:rsidRPr="00C34BD9">
        <w:lastRenderedPageBreak/>
        <w:t>Výbor na základě ustanovení §17 zákona o audiovizi</w:t>
      </w:r>
      <w:r>
        <w:t xml:space="preserve"> </w:t>
      </w:r>
      <w:r w:rsidRPr="00C34BD9">
        <w:t xml:space="preserve">kontroluje činnost a hospodaření Fondu. </w:t>
      </w:r>
    </w:p>
    <w:p w14:paraId="4F1546DF" w14:textId="77777777" w:rsidR="00583B2A" w:rsidRDefault="00583B2A" w:rsidP="00C34BD9"/>
    <w:p w14:paraId="7E4CA669" w14:textId="77777777" w:rsidR="00583B2A" w:rsidRPr="00583B2A" w:rsidRDefault="00583B2A" w:rsidP="00583B2A">
      <w:r w:rsidRPr="00583B2A">
        <w:t xml:space="preserve">Výbor má 9 členů. </w:t>
      </w:r>
    </w:p>
    <w:p w14:paraId="5D98FC55" w14:textId="77777777" w:rsidR="00583B2A" w:rsidRPr="00583B2A" w:rsidRDefault="00583B2A" w:rsidP="00583B2A">
      <w:r w:rsidRPr="00583B2A">
        <w:t xml:space="preserve"> </w:t>
      </w:r>
    </w:p>
    <w:p w14:paraId="4E4D1763" w14:textId="6036FC2A" w:rsidR="00C1490E" w:rsidRDefault="000C5EAF" w:rsidP="00583B2A">
      <w:r>
        <w:t>D</w:t>
      </w:r>
      <w:r w:rsidR="00C1490E">
        <w:t xml:space="preserve">le </w:t>
      </w:r>
      <w:r w:rsidR="00C1490E" w:rsidRPr="00C1490E">
        <w:t>§18</w:t>
      </w:r>
      <w:r w:rsidR="00C1490E">
        <w:t xml:space="preserve"> odst. 2 </w:t>
      </w:r>
      <w:r w:rsidR="00CF7181">
        <w:t xml:space="preserve">zákona o audiovizi </w:t>
      </w:r>
      <w:r w:rsidR="00C1490E">
        <w:t>jsou d</w:t>
      </w:r>
      <w:r>
        <w:t>va</w:t>
      </w:r>
      <w:r w:rsidR="00583B2A" w:rsidRPr="00583B2A">
        <w:t xml:space="preserve"> členové Výboru jmenováni a odvoláváni ministrem</w:t>
      </w:r>
      <w:r w:rsidR="00405E0A">
        <w:t xml:space="preserve"> kultury</w:t>
      </w:r>
      <w:r w:rsidR="00583B2A" w:rsidRPr="00583B2A">
        <w:t xml:space="preserve">, </w:t>
      </w:r>
      <w:r>
        <w:t>dva</w:t>
      </w:r>
      <w:r w:rsidR="00583B2A" w:rsidRPr="00583B2A">
        <w:t xml:space="preserve"> členové Výboru jsou jmenováni a odvoláváni ministrem financí a </w:t>
      </w:r>
      <w:r>
        <w:t>pět</w:t>
      </w:r>
      <w:r w:rsidR="00583B2A" w:rsidRPr="00583B2A">
        <w:t xml:space="preserve"> členů Výboru je jmenováno a odvoláváno na návrh plátce nebo poplatníka audiovizuálních poplatků</w:t>
      </w:r>
      <w:r w:rsidR="00C1490E">
        <w:t xml:space="preserve"> dle </w:t>
      </w:r>
      <w:r w:rsidR="00C1490E" w:rsidRPr="00C1490E">
        <w:t>§ 25</w:t>
      </w:r>
      <w:r w:rsidR="00CF7181">
        <w:t xml:space="preserve"> zákona o audiovizi</w:t>
      </w:r>
      <w:r w:rsidR="00583B2A" w:rsidRPr="00583B2A">
        <w:t xml:space="preserve"> ministrem</w:t>
      </w:r>
      <w:r w:rsidR="00C1490E">
        <w:t xml:space="preserve"> kultury</w:t>
      </w:r>
      <w:r w:rsidR="00583B2A" w:rsidRPr="00583B2A">
        <w:t>; návrhy se podávají Fondu, který je předá ministrovi</w:t>
      </w:r>
      <w:r w:rsidR="00CF7181">
        <w:t xml:space="preserve"> kultury</w:t>
      </w:r>
      <w:r w:rsidR="00583B2A" w:rsidRPr="00583B2A">
        <w:t xml:space="preserve">. </w:t>
      </w:r>
    </w:p>
    <w:p w14:paraId="67580C8A" w14:textId="37E5F6B4" w:rsidR="00A3617B" w:rsidRDefault="00A3617B" w:rsidP="00583B2A"/>
    <w:p w14:paraId="541A217B" w14:textId="098E05B7" w:rsidR="00A3617B" w:rsidRPr="00A3617B" w:rsidRDefault="00EE31FF" w:rsidP="00A3617B">
      <w:bookmarkStart w:id="2" w:name="_Hlk47348208"/>
      <w:r>
        <w:t>Navrhovat členy Výboru jsou oprávněni plátci a poplatníci audiovizuálních poplatků dle</w:t>
      </w:r>
      <w:r w:rsidR="00A3617B">
        <w:t xml:space="preserve"> </w:t>
      </w:r>
      <w:r w:rsidR="00A3617B" w:rsidRPr="00C1490E">
        <w:t>§ 25</w:t>
      </w:r>
      <w:r w:rsidR="00A3617B">
        <w:t xml:space="preserve"> zákona o audiovizi</w:t>
      </w:r>
      <w:r w:rsidR="00A3617B" w:rsidRPr="00A3617B">
        <w:t>:</w:t>
      </w:r>
    </w:p>
    <w:p w14:paraId="09835470" w14:textId="77777777" w:rsidR="00A3617B" w:rsidRPr="00A3617B" w:rsidRDefault="00A3617B" w:rsidP="002A1CE7">
      <w:pPr>
        <w:ind w:firstLine="709"/>
      </w:pPr>
      <w:r w:rsidRPr="00A3617B">
        <w:t>a. poplatek z kinematografického představení,</w:t>
      </w:r>
    </w:p>
    <w:p w14:paraId="0E4B149F" w14:textId="77777777" w:rsidR="00A3617B" w:rsidRPr="00A3617B" w:rsidRDefault="00A3617B" w:rsidP="002A1CE7">
      <w:pPr>
        <w:ind w:firstLine="709"/>
      </w:pPr>
      <w:r w:rsidRPr="00A3617B">
        <w:t>b. poplatek z poskytování audiovizuálních mediálních služeb na vyžádání,</w:t>
      </w:r>
    </w:p>
    <w:p w14:paraId="7162D99F" w14:textId="77777777" w:rsidR="00A3617B" w:rsidRPr="00A3617B" w:rsidRDefault="00A3617B" w:rsidP="002A1CE7">
      <w:pPr>
        <w:ind w:firstLine="709"/>
      </w:pPr>
      <w:r w:rsidRPr="00A3617B">
        <w:t>c. poplatek z převzatého televizního vysílání a</w:t>
      </w:r>
    </w:p>
    <w:p w14:paraId="0C3638CD" w14:textId="78439C00" w:rsidR="00A3617B" w:rsidRDefault="00A3617B" w:rsidP="002A1CE7">
      <w:pPr>
        <w:ind w:firstLine="709"/>
      </w:pPr>
      <w:r w:rsidRPr="00A3617B">
        <w:t>d. poplatek z vysílání reklamy.</w:t>
      </w:r>
    </w:p>
    <w:bookmarkEnd w:id="2"/>
    <w:p w14:paraId="1E76E9D8" w14:textId="77777777" w:rsidR="00C1490E" w:rsidRDefault="00C1490E" w:rsidP="00583B2A"/>
    <w:p w14:paraId="51154230" w14:textId="7E870FD2" w:rsidR="00583B2A" w:rsidRDefault="00583B2A" w:rsidP="00583B2A">
      <w:r w:rsidRPr="00583B2A">
        <w:t xml:space="preserve">Ministr kultury při jmenování členů Výboru z navržených kandidátů dbá na to, aby byli ve Výboru pokud možno rovnoměrně zastoupeni zástupci </w:t>
      </w:r>
      <w:r>
        <w:t xml:space="preserve">všech </w:t>
      </w:r>
      <w:r w:rsidRPr="00583B2A">
        <w:t>plátců i poplatníků audiovizuálních poplatků.</w:t>
      </w:r>
    </w:p>
    <w:p w14:paraId="15923E5C" w14:textId="25CCA7D7" w:rsidR="00583B2A" w:rsidRPr="00583B2A" w:rsidRDefault="00583B2A" w:rsidP="00583B2A"/>
    <w:p w14:paraId="266F05E6" w14:textId="03FD55E0" w:rsidR="00583B2A" w:rsidRPr="00583B2A" w:rsidRDefault="00583B2A" w:rsidP="00583B2A">
      <w:r w:rsidRPr="00583B2A">
        <w:t xml:space="preserve">Funkční období členů Výboru je 3 roky. </w:t>
      </w:r>
    </w:p>
    <w:p w14:paraId="0C41FE0F" w14:textId="77777777" w:rsidR="00583B2A" w:rsidRPr="00583B2A" w:rsidRDefault="00583B2A" w:rsidP="00583B2A">
      <w:r w:rsidRPr="00583B2A">
        <w:t xml:space="preserve"> </w:t>
      </w:r>
    </w:p>
    <w:p w14:paraId="32A79A3C" w14:textId="442F2888" w:rsidR="00CF7181" w:rsidRDefault="00583B2A" w:rsidP="00CF7181">
      <w:r w:rsidRPr="00583B2A">
        <w:t>Č</w:t>
      </w:r>
      <w:r w:rsidR="00CF7181">
        <w:t>lenství ve Výboru je nehonorovaná funkce, č</w:t>
      </w:r>
      <w:r w:rsidRPr="00583B2A">
        <w:t xml:space="preserve">lenu Výboru nenáleží za výkon jeho funkce odměna. </w:t>
      </w:r>
      <w:r w:rsidR="00CF7181">
        <w:t>Činnost člena Výboru je vysoce odbornou ekonomickou záležitostí s velkou zodpovědností.</w:t>
      </w:r>
    </w:p>
    <w:p w14:paraId="18BB3EB7" w14:textId="77777777" w:rsidR="00CF7181" w:rsidRDefault="00CF7181" w:rsidP="00CF7181"/>
    <w:p w14:paraId="60DEBB5C" w14:textId="62D4CCA2" w:rsidR="00CF7181" w:rsidRPr="00CF7181" w:rsidRDefault="00CF7181" w:rsidP="00CF7181">
      <w:r w:rsidRPr="00CF7181">
        <w:t>Výbor zejména:</w:t>
      </w:r>
    </w:p>
    <w:p w14:paraId="5BC6B0AE" w14:textId="135AFD64" w:rsidR="00CF7181" w:rsidRPr="00CF7181" w:rsidRDefault="00CF7181" w:rsidP="00CF7181">
      <w:pPr>
        <w:ind w:firstLine="709"/>
      </w:pPr>
      <w:r w:rsidRPr="00CF7181">
        <w:t>a)</w:t>
      </w:r>
      <w:r>
        <w:t xml:space="preserve"> </w:t>
      </w:r>
      <w:r w:rsidRPr="00CF7181">
        <w:t>projednává návrh rozpočtu ve smyslu odst. 4.1 Statutu;</w:t>
      </w:r>
    </w:p>
    <w:p w14:paraId="7074F181" w14:textId="3131B6BC" w:rsidR="00CF7181" w:rsidRPr="00CF7181" w:rsidRDefault="00CF7181" w:rsidP="00CF7181">
      <w:pPr>
        <w:ind w:firstLine="709"/>
      </w:pPr>
      <w:r w:rsidRPr="00CF7181">
        <w:t>b)</w:t>
      </w:r>
      <w:r>
        <w:t xml:space="preserve"> </w:t>
      </w:r>
      <w:r w:rsidRPr="00CF7181">
        <w:t>projednává výsledky kontrol činnosti a hospodaření Fondu;</w:t>
      </w:r>
    </w:p>
    <w:p w14:paraId="27431C15" w14:textId="0822F039" w:rsidR="00CF7181" w:rsidRPr="00CF7181" w:rsidRDefault="00CF7181" w:rsidP="00CF7181">
      <w:pPr>
        <w:ind w:firstLine="709"/>
      </w:pPr>
      <w:r w:rsidRPr="00CF7181">
        <w:t>c)</w:t>
      </w:r>
      <w:r>
        <w:t xml:space="preserve"> </w:t>
      </w:r>
      <w:r w:rsidRPr="00CF7181">
        <w:t>kontroluje hospodaření a činnosti Fondu a jeho orgánů</w:t>
      </w:r>
    </w:p>
    <w:p w14:paraId="37FAF6DD" w14:textId="65F802CE" w:rsidR="00A3617B" w:rsidRDefault="00CF7181" w:rsidP="002A1CE7">
      <w:pPr>
        <w:ind w:firstLine="709"/>
      </w:pPr>
      <w:r w:rsidRPr="00CF7181">
        <w:t>d)</w:t>
      </w:r>
      <w:r>
        <w:t xml:space="preserve"> </w:t>
      </w:r>
      <w:r w:rsidRPr="00CF7181">
        <w:t>projednává návrh statutu Fondu nebo jeho změny.</w:t>
      </w:r>
    </w:p>
    <w:p w14:paraId="7690737F" w14:textId="77777777" w:rsidR="002A1CE7" w:rsidRDefault="002A1CE7" w:rsidP="00A3617B"/>
    <w:p w14:paraId="6385882C" w14:textId="1B5E04F9" w:rsidR="00A3617B" w:rsidRDefault="00A3617B" w:rsidP="00A3617B">
      <w:r>
        <w:t>J</w:t>
      </w:r>
      <w:r w:rsidRPr="00A3617B">
        <w:t>ednání Výboru se koná zpravidla 6krát za kalendářní rok, nejméně však 3krát za kalendářní rok</w:t>
      </w:r>
      <w:r>
        <w:t xml:space="preserve">. </w:t>
      </w:r>
    </w:p>
    <w:p w14:paraId="00F1740A" w14:textId="49FD6439" w:rsidR="00A3617B" w:rsidRDefault="00A3617B" w:rsidP="00A3617B"/>
    <w:p w14:paraId="1218A87E" w14:textId="11D62991" w:rsidR="00A3617B" w:rsidRPr="00583B2A" w:rsidRDefault="00A3617B" w:rsidP="002A1CE7">
      <w:r w:rsidRPr="00A3617B">
        <w:t xml:space="preserve">Každý člen Výboru je </w:t>
      </w:r>
      <w:r>
        <w:t xml:space="preserve">mimo dalšího </w:t>
      </w:r>
      <w:r w:rsidRPr="00A3617B">
        <w:t>povinen</w:t>
      </w:r>
      <w:r>
        <w:t xml:space="preserve"> </w:t>
      </w:r>
      <w:r w:rsidRPr="00A3617B">
        <w:t>účastnit se jednání Výboru</w:t>
      </w:r>
      <w:r>
        <w:t xml:space="preserve"> (</w:t>
      </w:r>
      <w:r w:rsidRPr="00A3617B">
        <w:t>každý člen se podílí na jednání a rozhodování Výboru osobně, zastoupení je nepřípustné</w:t>
      </w:r>
      <w:r>
        <w:t xml:space="preserve">) a </w:t>
      </w:r>
      <w:r w:rsidRPr="00A3617B">
        <w:t>aktivně se podílet na činnosti Výboru a plnit úkoly vyplývající pro Výbor ze zákona, Statutu a usnesení Výboru</w:t>
      </w:r>
      <w:r>
        <w:t>.</w:t>
      </w:r>
    </w:p>
    <w:p w14:paraId="001A8235" w14:textId="1EABC719" w:rsidR="00583B2A" w:rsidRPr="00583B2A" w:rsidRDefault="00583B2A" w:rsidP="00583B2A"/>
    <w:p w14:paraId="1401DD3C" w14:textId="77777777" w:rsidR="00583B2A" w:rsidRPr="00583B2A" w:rsidRDefault="00583B2A" w:rsidP="00047C5F">
      <w:pPr>
        <w:spacing w:line="0" w:lineRule="atLeast"/>
      </w:pPr>
      <w:r w:rsidRPr="00583B2A">
        <w:t xml:space="preserve">Členem Výboru může být fyzická osoba, která je </w:t>
      </w:r>
    </w:p>
    <w:p w14:paraId="26910032" w14:textId="77777777" w:rsidR="00583B2A" w:rsidRPr="00583B2A" w:rsidRDefault="00583B2A" w:rsidP="00583B2A">
      <w:pPr>
        <w:pStyle w:val="Odstavecseseznamem"/>
        <w:numPr>
          <w:ilvl w:val="0"/>
          <w:numId w:val="20"/>
        </w:numPr>
      </w:pPr>
      <w:r w:rsidRPr="00583B2A">
        <w:t xml:space="preserve">plně svéprávná, </w:t>
      </w:r>
    </w:p>
    <w:p w14:paraId="23C14541" w14:textId="77777777" w:rsidR="00583B2A" w:rsidRPr="00583B2A" w:rsidRDefault="00583B2A" w:rsidP="00583B2A">
      <w:pPr>
        <w:pStyle w:val="Odstavecseseznamem"/>
        <w:numPr>
          <w:ilvl w:val="0"/>
          <w:numId w:val="20"/>
        </w:numPr>
      </w:pPr>
      <w:r w:rsidRPr="00583B2A">
        <w:t xml:space="preserve">bezúhonná; za bezúhonného se nepovažuje ten, kdo byl pravomocně odsouzen pro úmyslný trestný čin, pokud se na něho nehledí, jako by nebyl odsouzen. </w:t>
      </w:r>
    </w:p>
    <w:p w14:paraId="488A986B" w14:textId="77777777" w:rsidR="00583B2A" w:rsidRPr="00583B2A" w:rsidRDefault="00583B2A" w:rsidP="00583B2A">
      <w:r w:rsidRPr="00583B2A">
        <w:t xml:space="preserve"> </w:t>
      </w:r>
    </w:p>
    <w:p w14:paraId="0806177E" w14:textId="77777777" w:rsidR="00583B2A" w:rsidRPr="00583B2A" w:rsidRDefault="00583B2A" w:rsidP="00583B2A">
      <w:r w:rsidRPr="00583B2A">
        <w:t>Člen Výboru nesmí zastávat funkce v politických stranách nebo politických hnutích, ani nesmí v jejich prospěch působit v souvislosti s výkonem funkce člena Výboru.</w:t>
      </w:r>
    </w:p>
    <w:p w14:paraId="6CBFEF59" w14:textId="77777777" w:rsidR="00583B2A" w:rsidRPr="00583B2A" w:rsidRDefault="00583B2A" w:rsidP="00583B2A">
      <w:r w:rsidRPr="00583B2A">
        <w:t xml:space="preserve"> </w:t>
      </w:r>
    </w:p>
    <w:p w14:paraId="1A4E1A7A" w14:textId="77777777" w:rsidR="00583B2A" w:rsidRPr="00583B2A" w:rsidRDefault="00583B2A" w:rsidP="00583B2A">
      <w:r w:rsidRPr="00583B2A">
        <w:t>Členství ve Výboru 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w:t>
      </w:r>
    </w:p>
    <w:p w14:paraId="415A7896" w14:textId="77777777" w:rsidR="00583B2A" w:rsidRPr="00583B2A" w:rsidRDefault="00583B2A" w:rsidP="00583B2A"/>
    <w:p w14:paraId="46D0EA28" w14:textId="77777777" w:rsidR="00583B2A" w:rsidRPr="00583B2A" w:rsidRDefault="00583B2A" w:rsidP="00583B2A">
      <w:r w:rsidRPr="00583B2A">
        <w:t>Členství ve Výboru je neslučitelné se základním pracovněprávním vztahem k Fondu.</w:t>
      </w:r>
    </w:p>
    <w:p w14:paraId="57B3EE4D" w14:textId="77777777" w:rsidR="00583B2A" w:rsidRPr="00583B2A" w:rsidRDefault="00583B2A" w:rsidP="00583B2A"/>
    <w:p w14:paraId="24CFF4EF" w14:textId="065C7D8F" w:rsidR="00E316EB" w:rsidRDefault="00E316EB" w:rsidP="001D3E02">
      <w:r w:rsidRPr="00E316EB">
        <w:t xml:space="preserve">Fond zveřejňuje kandidatury do Výboru prostřednictvím </w:t>
      </w:r>
      <w:r>
        <w:t>w</w:t>
      </w:r>
      <w:r w:rsidRPr="00E316EB">
        <w:t>ebu</w:t>
      </w:r>
      <w:r>
        <w:t xml:space="preserve"> Fondu</w:t>
      </w:r>
      <w:r w:rsidRPr="00E316EB">
        <w:t>, a to v rozsahu jména a příjmení kandidáta a identifikace jeho navrhovatele.</w:t>
      </w:r>
    </w:p>
    <w:p w14:paraId="574E2B61" w14:textId="77777777" w:rsidR="00583B2A" w:rsidRPr="00583B2A" w:rsidRDefault="00583B2A" w:rsidP="00583B2A"/>
    <w:tbl>
      <w:tblPr>
        <w:tblStyle w:val="Svtlmkatabulky"/>
        <w:tblpPr w:leftFromText="141" w:rightFromText="141" w:vertAnchor="text" w:tblpXSpec="center" w:tblpY="463"/>
        <w:tblW w:w="9527" w:type="dxa"/>
        <w:tblLayout w:type="fixed"/>
        <w:tblLook w:val="0000" w:firstRow="0" w:lastRow="0" w:firstColumn="0" w:lastColumn="0" w:noHBand="0" w:noVBand="0"/>
      </w:tblPr>
      <w:tblGrid>
        <w:gridCol w:w="2263"/>
        <w:gridCol w:w="7264"/>
      </w:tblGrid>
      <w:tr w:rsidR="00583B2A" w:rsidRPr="001856F7" w14:paraId="2DC38127" w14:textId="77777777" w:rsidTr="00910131">
        <w:trPr>
          <w:trHeight w:val="567"/>
        </w:trPr>
        <w:tc>
          <w:tcPr>
            <w:tcW w:w="2263" w:type="dxa"/>
          </w:tcPr>
          <w:p w14:paraId="6CE30D64" w14:textId="77777777" w:rsidR="00886730" w:rsidRDefault="00886730" w:rsidP="00583B2A"/>
          <w:p w14:paraId="5D859768" w14:textId="77777777" w:rsidR="00583B2A" w:rsidRPr="00583B2A" w:rsidRDefault="00583B2A" w:rsidP="00583B2A">
            <w:r>
              <w:t xml:space="preserve">Harmonogram </w:t>
            </w:r>
          </w:p>
        </w:tc>
        <w:tc>
          <w:tcPr>
            <w:tcW w:w="7264" w:type="dxa"/>
          </w:tcPr>
          <w:p w14:paraId="690E6824" w14:textId="77777777" w:rsidR="00886730" w:rsidRDefault="00886730" w:rsidP="00583B2A"/>
          <w:p w14:paraId="68BE147A" w14:textId="2341FC43" w:rsidR="00583B2A" w:rsidRPr="00583B2A" w:rsidRDefault="00583B2A" w:rsidP="00583B2A">
            <w:r>
              <w:t>Podávání návrhů od</w:t>
            </w:r>
            <w:r w:rsidR="00F7118F">
              <w:t xml:space="preserve"> </w:t>
            </w:r>
            <w:r w:rsidR="00AE551A">
              <w:t>24</w:t>
            </w:r>
            <w:r w:rsidR="00A3617B">
              <w:t xml:space="preserve">. </w:t>
            </w:r>
            <w:r w:rsidR="0046375C">
              <w:t>červ</w:t>
            </w:r>
            <w:r w:rsidR="00AE551A">
              <w:t>ence</w:t>
            </w:r>
            <w:r w:rsidR="00A3617B">
              <w:t xml:space="preserve"> do </w:t>
            </w:r>
            <w:r w:rsidR="00AE551A">
              <w:t>15</w:t>
            </w:r>
            <w:r w:rsidR="00A3617B">
              <w:t xml:space="preserve">. </w:t>
            </w:r>
            <w:r w:rsidR="00AE551A">
              <w:t>září</w:t>
            </w:r>
            <w:r w:rsidR="00A3617B">
              <w:t xml:space="preserve"> 202</w:t>
            </w:r>
            <w:r w:rsidR="00FF151D">
              <w:t>3</w:t>
            </w:r>
          </w:p>
          <w:p w14:paraId="5F247FA2" w14:textId="77777777" w:rsidR="00583B2A" w:rsidRDefault="00583B2A" w:rsidP="00583B2A"/>
          <w:p w14:paraId="16415899" w14:textId="77777777" w:rsidR="00583B2A" w:rsidRPr="00583B2A" w:rsidRDefault="00583B2A" w:rsidP="00583B2A">
            <w:r>
              <w:t xml:space="preserve">Státní fond kinematografie shromáždí všechny návrhy, provede kontrolu formálních náležitostí a všechny podklady předá </w:t>
            </w:r>
            <w:r w:rsidR="00AB3578">
              <w:t xml:space="preserve">do 14 dnů </w:t>
            </w:r>
            <w:r>
              <w:t xml:space="preserve">ministerstvu </w:t>
            </w:r>
            <w:r w:rsidR="00EF274F">
              <w:t>kultury,</w:t>
            </w:r>
            <w:r>
              <w:t xml:space="preserve"> a to </w:t>
            </w:r>
            <w:r w:rsidRPr="00583B2A">
              <w:t xml:space="preserve">včetně těch, které obsahují formální pochybení, jsou předloženy institucemi, které podle zákona </w:t>
            </w:r>
            <w:r>
              <w:t xml:space="preserve">o audiovizi </w:t>
            </w:r>
            <w:r w:rsidRPr="00583B2A">
              <w:t xml:space="preserve">nemohou navrhovat členy </w:t>
            </w:r>
            <w:r>
              <w:t>Výboru</w:t>
            </w:r>
            <w:r w:rsidRPr="00583B2A">
              <w:t xml:space="preserve">, jsou podány po termínu apod. </w:t>
            </w:r>
            <w:r>
              <w:t xml:space="preserve">Státní fond kinematografie </w:t>
            </w:r>
            <w:r w:rsidRPr="00583B2A">
              <w:t xml:space="preserve">z předložených návrhů nemůže žádný vyřadit. Každý jeden návrh je při přijetí označen podatelnou </w:t>
            </w:r>
            <w:r>
              <w:t>Státního fondu kinematografie</w:t>
            </w:r>
            <w:r w:rsidRPr="00583B2A">
              <w:t xml:space="preserve"> a je mu přiděleno číslo jednací, podle kterého je dohledatelné datum podání návrhu. </w:t>
            </w:r>
          </w:p>
          <w:p w14:paraId="63F0AAE4" w14:textId="77777777" w:rsidR="00583B2A" w:rsidRDefault="00583B2A" w:rsidP="00583B2A"/>
          <w:p w14:paraId="22D8C758" w14:textId="2FC4B1FC" w:rsidR="00583B2A" w:rsidRDefault="00583B2A" w:rsidP="00886730">
            <w:r>
              <w:t xml:space="preserve">Ministr kultury </w:t>
            </w:r>
            <w:r w:rsidR="00AB3578">
              <w:t xml:space="preserve">volí z předložených kandidátů </w:t>
            </w:r>
            <w:r w:rsidR="00FF151D">
              <w:t>3</w:t>
            </w:r>
            <w:r w:rsidR="00405E0A">
              <w:t xml:space="preserve"> členy</w:t>
            </w:r>
            <w:r w:rsidR="00AB3578">
              <w:t xml:space="preserve">. </w:t>
            </w:r>
          </w:p>
          <w:p w14:paraId="71643EA0" w14:textId="77777777" w:rsidR="00886730" w:rsidRPr="00583B2A" w:rsidRDefault="00886730" w:rsidP="00886730"/>
        </w:tc>
      </w:tr>
      <w:bookmarkEnd w:id="0"/>
    </w:tbl>
    <w:p w14:paraId="403E86EA" w14:textId="77777777" w:rsidR="00567302" w:rsidRPr="00567302" w:rsidRDefault="00567302" w:rsidP="00886730"/>
    <w:sectPr w:rsidR="00567302" w:rsidRPr="00567302" w:rsidSect="00307445">
      <w:headerReference w:type="even" r:id="rId9"/>
      <w:headerReference w:type="default" r:id="rId10"/>
      <w:footerReference w:type="even" r:id="rId11"/>
      <w:footerReference w:type="default" r:id="rId12"/>
      <w:headerReference w:type="first" r:id="rId13"/>
      <w:footerReference w:type="first" r:id="rId14"/>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1F32" w14:textId="77777777" w:rsidR="00B44198" w:rsidRPr="00194C0B" w:rsidRDefault="00B44198" w:rsidP="00194C0B">
      <w:r>
        <w:separator/>
      </w:r>
    </w:p>
    <w:p w14:paraId="27D6ABA4" w14:textId="77777777" w:rsidR="00B44198" w:rsidRDefault="00B44198"/>
  </w:endnote>
  <w:endnote w:type="continuationSeparator" w:id="0">
    <w:p w14:paraId="5992D163" w14:textId="77777777" w:rsidR="00B44198" w:rsidRPr="00194C0B" w:rsidRDefault="00B44198" w:rsidP="00194C0B">
      <w:r>
        <w:continuationSeparator/>
      </w:r>
    </w:p>
    <w:p w14:paraId="707797B5" w14:textId="77777777" w:rsidR="00B44198" w:rsidRDefault="00B44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DF6F" w14:textId="77777777" w:rsidR="0093566C" w:rsidRDefault="0093566C">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3761"/>
      <w:docPartObj>
        <w:docPartGallery w:val="Page Numbers (Bottom of Page)"/>
        <w:docPartUnique/>
      </w:docPartObj>
    </w:sdtPr>
    <w:sdtEndPr/>
    <w:sdtContent>
      <w:p w14:paraId="60574A38" w14:textId="77777777" w:rsidR="002E482D" w:rsidRPr="00194C0B" w:rsidRDefault="002E482D" w:rsidP="00194C0B">
        <w:r w:rsidRPr="00194C0B">
          <w:t xml:space="preserve">Strana </w:t>
        </w:r>
        <w:r w:rsidR="00CE254D" w:rsidRPr="00194C0B">
          <w:fldChar w:fldCharType="begin"/>
        </w:r>
        <w:r w:rsidR="00CE254D" w:rsidRPr="00194C0B">
          <w:instrText xml:space="preserve"> PAGE   \* MERGEFORMAT </w:instrText>
        </w:r>
        <w:r w:rsidR="00CE254D" w:rsidRPr="00194C0B">
          <w:fldChar w:fldCharType="separate"/>
        </w:r>
        <w:r w:rsidR="00A774C8">
          <w:rPr>
            <w:noProof/>
          </w:rPr>
          <w:t>1</w:t>
        </w:r>
        <w:r w:rsidR="00CE254D" w:rsidRPr="00194C0B">
          <w:fldChar w:fldCharType="end"/>
        </w:r>
      </w:p>
    </w:sdtContent>
  </w:sdt>
  <w:p w14:paraId="0FC7249B" w14:textId="77777777" w:rsidR="002E482D" w:rsidRDefault="002E482D" w:rsidP="00194C0B"/>
  <w:p w14:paraId="65D4151D" w14:textId="77777777" w:rsidR="006F1C50" w:rsidRDefault="006F1C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AFFF" w14:textId="77777777" w:rsidR="0093566C" w:rsidRDefault="0093566C">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E8DB" w14:textId="77777777" w:rsidR="00B44198" w:rsidRPr="00194C0B" w:rsidRDefault="00B44198" w:rsidP="00194C0B">
      <w:r>
        <w:separator/>
      </w:r>
    </w:p>
    <w:p w14:paraId="284ED38E" w14:textId="77777777" w:rsidR="00B44198" w:rsidRDefault="00B44198"/>
  </w:footnote>
  <w:footnote w:type="continuationSeparator" w:id="0">
    <w:p w14:paraId="49B82A6D" w14:textId="77777777" w:rsidR="00B44198" w:rsidRPr="00194C0B" w:rsidRDefault="00B44198" w:rsidP="00194C0B">
      <w:r>
        <w:continuationSeparator/>
      </w:r>
    </w:p>
    <w:p w14:paraId="3940866B" w14:textId="77777777" w:rsidR="00B44198" w:rsidRDefault="00B44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A034" w14:textId="77777777" w:rsidR="0093566C" w:rsidRDefault="0093566C">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D390" w14:textId="77777777" w:rsidR="009A02E7" w:rsidRPr="00194C0B" w:rsidRDefault="009A02E7" w:rsidP="00194C0B">
    <w:r w:rsidRPr="00194C0B">
      <w:rPr>
        <w:noProof/>
        <w:lang w:eastAsia="cs-CZ"/>
      </w:rPr>
      <w:drawing>
        <wp:anchor distT="0" distB="0" distL="114300" distR="114300" simplePos="0" relativeHeight="251658240" behindDoc="1" locked="0" layoutInCell="1" allowOverlap="1" wp14:anchorId="5C2DA00E" wp14:editId="5D6213AD">
          <wp:simplePos x="0" y="0"/>
          <wp:positionH relativeFrom="page">
            <wp:posOffset>0</wp:posOffset>
          </wp:positionH>
          <wp:positionV relativeFrom="paragraph">
            <wp:posOffset>-450188</wp:posOffset>
          </wp:positionV>
          <wp:extent cx="7555230" cy="10686995"/>
          <wp:effectExtent l="19050" t="0" r="7620" b="0"/>
          <wp:wrapNone/>
          <wp:docPr id="3" name="Obrázek 2" descr="sfk-dopisni-papir-bg-0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k-dopisni-papir-bg-01-tmp.png"/>
                  <pic:cNvPicPr/>
                </pic:nvPicPr>
                <pic:blipFill>
                  <a:blip r:embed="rId1"/>
                  <a:stretch>
                    <a:fillRect/>
                  </a:stretch>
                </pic:blipFill>
                <pic:spPr>
                  <a:xfrm>
                    <a:off x="0" y="0"/>
                    <a:ext cx="7555230" cy="10686995"/>
                  </a:xfrm>
                  <a:prstGeom prst="rect">
                    <a:avLst/>
                  </a:prstGeom>
                  <a:noFill/>
                </pic:spPr>
              </pic:pic>
            </a:graphicData>
          </a:graphic>
        </wp:anchor>
      </w:drawing>
    </w:r>
  </w:p>
  <w:p w14:paraId="00B2427D" w14:textId="77777777" w:rsidR="006F1C50" w:rsidRDefault="006F1C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107B" w14:textId="77777777" w:rsidR="0093566C" w:rsidRDefault="0093566C">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EDBC76"/>
    <w:multiLevelType w:val="hybridMultilevel"/>
    <w:tmpl w:val="47EABF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2"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3" w15:restartNumberingAfterBreak="0">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4"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AF4CCC"/>
    <w:multiLevelType w:val="hybridMultilevel"/>
    <w:tmpl w:val="1C507BB2"/>
    <w:lvl w:ilvl="0" w:tplc="B406C83C">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8"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BC222C"/>
    <w:multiLevelType w:val="hybridMultilevel"/>
    <w:tmpl w:val="318E6C9C"/>
    <w:lvl w:ilvl="0" w:tplc="04050017">
      <w:start w:val="1"/>
      <w:numFmt w:val="lowerLetter"/>
      <w:lvlText w:val="%1)"/>
      <w:lvlJc w:val="left"/>
      <w:pPr>
        <w:ind w:left="962" w:hanging="360"/>
      </w:pPr>
    </w:lvl>
    <w:lvl w:ilvl="1" w:tplc="04050019" w:tentative="1">
      <w:start w:val="1"/>
      <w:numFmt w:val="lowerLetter"/>
      <w:lvlText w:val="%2."/>
      <w:lvlJc w:val="left"/>
      <w:pPr>
        <w:ind w:left="1682" w:hanging="360"/>
      </w:pPr>
    </w:lvl>
    <w:lvl w:ilvl="2" w:tplc="0405001B" w:tentative="1">
      <w:start w:val="1"/>
      <w:numFmt w:val="lowerRoman"/>
      <w:lvlText w:val="%3."/>
      <w:lvlJc w:val="right"/>
      <w:pPr>
        <w:ind w:left="2402" w:hanging="180"/>
      </w:pPr>
    </w:lvl>
    <w:lvl w:ilvl="3" w:tplc="0405000F" w:tentative="1">
      <w:start w:val="1"/>
      <w:numFmt w:val="decimal"/>
      <w:lvlText w:val="%4."/>
      <w:lvlJc w:val="left"/>
      <w:pPr>
        <w:ind w:left="3122" w:hanging="360"/>
      </w:pPr>
    </w:lvl>
    <w:lvl w:ilvl="4" w:tplc="04050019" w:tentative="1">
      <w:start w:val="1"/>
      <w:numFmt w:val="lowerLetter"/>
      <w:lvlText w:val="%5."/>
      <w:lvlJc w:val="left"/>
      <w:pPr>
        <w:ind w:left="3842" w:hanging="360"/>
      </w:pPr>
    </w:lvl>
    <w:lvl w:ilvl="5" w:tplc="0405001B" w:tentative="1">
      <w:start w:val="1"/>
      <w:numFmt w:val="lowerRoman"/>
      <w:lvlText w:val="%6."/>
      <w:lvlJc w:val="right"/>
      <w:pPr>
        <w:ind w:left="4562" w:hanging="180"/>
      </w:pPr>
    </w:lvl>
    <w:lvl w:ilvl="6" w:tplc="0405000F" w:tentative="1">
      <w:start w:val="1"/>
      <w:numFmt w:val="decimal"/>
      <w:lvlText w:val="%7."/>
      <w:lvlJc w:val="left"/>
      <w:pPr>
        <w:ind w:left="5282" w:hanging="360"/>
      </w:pPr>
    </w:lvl>
    <w:lvl w:ilvl="7" w:tplc="04050019" w:tentative="1">
      <w:start w:val="1"/>
      <w:numFmt w:val="lowerLetter"/>
      <w:lvlText w:val="%8."/>
      <w:lvlJc w:val="left"/>
      <w:pPr>
        <w:ind w:left="6002" w:hanging="360"/>
      </w:pPr>
    </w:lvl>
    <w:lvl w:ilvl="8" w:tplc="0405001B" w:tentative="1">
      <w:start w:val="1"/>
      <w:numFmt w:val="lowerRoman"/>
      <w:lvlText w:val="%9."/>
      <w:lvlJc w:val="right"/>
      <w:pPr>
        <w:ind w:left="6722" w:hanging="180"/>
      </w:pPr>
    </w:lvl>
  </w:abstractNum>
  <w:abstractNum w:abstractNumId="12"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num w:numId="1" w16cid:durableId="1554580178">
    <w:abstractNumId w:val="9"/>
  </w:num>
  <w:num w:numId="2" w16cid:durableId="594637084">
    <w:abstractNumId w:val="2"/>
  </w:num>
  <w:num w:numId="3" w16cid:durableId="1914469898">
    <w:abstractNumId w:val="13"/>
  </w:num>
  <w:num w:numId="4" w16cid:durableId="1355691931">
    <w:abstractNumId w:val="8"/>
  </w:num>
  <w:num w:numId="5" w16cid:durableId="1593735881">
    <w:abstractNumId w:val="4"/>
  </w:num>
  <w:num w:numId="6" w16cid:durableId="984891510">
    <w:abstractNumId w:val="10"/>
  </w:num>
  <w:num w:numId="7" w16cid:durableId="1932812588">
    <w:abstractNumId w:val="6"/>
  </w:num>
  <w:num w:numId="8" w16cid:durableId="2138444782">
    <w:abstractNumId w:val="14"/>
  </w:num>
  <w:num w:numId="9" w16cid:durableId="121924629">
    <w:abstractNumId w:val="15"/>
  </w:num>
  <w:num w:numId="10" w16cid:durableId="949123791">
    <w:abstractNumId w:val="1"/>
  </w:num>
  <w:num w:numId="11" w16cid:durableId="1942906095">
    <w:abstractNumId w:val="3"/>
  </w:num>
  <w:num w:numId="12" w16cid:durableId="72971094">
    <w:abstractNumId w:val="12"/>
  </w:num>
  <w:num w:numId="13" w16cid:durableId="2040354196">
    <w:abstractNumId w:val="7"/>
  </w:num>
  <w:num w:numId="14" w16cid:durableId="5448725">
    <w:abstractNumId w:val="12"/>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15" w16cid:durableId="1542866607">
    <w:abstractNumId w:val="12"/>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16" w16cid:durableId="213735029">
    <w:abstractNumId w:val="12"/>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17" w16cid:durableId="703794882">
    <w:abstractNumId w:val="12"/>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18" w16cid:durableId="18050779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4296287">
    <w:abstractNumId w:val="11"/>
  </w:num>
  <w:num w:numId="20" w16cid:durableId="578029226">
    <w:abstractNumId w:val="5"/>
  </w:num>
  <w:num w:numId="21" w16cid:durableId="8477924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4ILQsjVgMtLfFQvNH8EW0CV0ui5VD1FcpsZGhPs47rkK89fMiHbVeTMVSH/+l75sriL5rWxpmqtF1/n4oHcr4A==" w:salt="n6dxAaIzdPc7RAEX0cw6Sw=="/>
  <w:autoFormatOverride/>
  <w:styleLockTheme/>
  <w:styleLockQFSet/>
  <w:defaultTabStop w:val="709"/>
  <w:hyphenationZone w:val="425"/>
  <w:defaultTableStyle w:val="svtlmka"/>
  <w:drawingGridHorizontalSpacing w:val="95"/>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CF"/>
    <w:rsid w:val="000271D1"/>
    <w:rsid w:val="00047C5F"/>
    <w:rsid w:val="00052203"/>
    <w:rsid w:val="00064961"/>
    <w:rsid w:val="00067E42"/>
    <w:rsid w:val="00071A0B"/>
    <w:rsid w:val="00083066"/>
    <w:rsid w:val="00093D06"/>
    <w:rsid w:val="0009671F"/>
    <w:rsid w:val="000B1C78"/>
    <w:rsid w:val="000B6A0F"/>
    <w:rsid w:val="000C5EAF"/>
    <w:rsid w:val="000D7E12"/>
    <w:rsid w:val="000E42FE"/>
    <w:rsid w:val="0010586F"/>
    <w:rsid w:val="00111CF5"/>
    <w:rsid w:val="00146473"/>
    <w:rsid w:val="00164EF3"/>
    <w:rsid w:val="0019255D"/>
    <w:rsid w:val="00194C0B"/>
    <w:rsid w:val="001C46E0"/>
    <w:rsid w:val="001C5059"/>
    <w:rsid w:val="001D05D5"/>
    <w:rsid w:val="001D3E02"/>
    <w:rsid w:val="001F162D"/>
    <w:rsid w:val="00204230"/>
    <w:rsid w:val="00234A96"/>
    <w:rsid w:val="0024108C"/>
    <w:rsid w:val="0025588A"/>
    <w:rsid w:val="00270018"/>
    <w:rsid w:val="00275414"/>
    <w:rsid w:val="002759CD"/>
    <w:rsid w:val="002854A4"/>
    <w:rsid w:val="002A07D0"/>
    <w:rsid w:val="002A1469"/>
    <w:rsid w:val="002A1CE7"/>
    <w:rsid w:val="002A60A5"/>
    <w:rsid w:val="002C241E"/>
    <w:rsid w:val="002C4A76"/>
    <w:rsid w:val="002D1720"/>
    <w:rsid w:val="002E482D"/>
    <w:rsid w:val="00307445"/>
    <w:rsid w:val="003213F3"/>
    <w:rsid w:val="003447A1"/>
    <w:rsid w:val="00355514"/>
    <w:rsid w:val="003677F4"/>
    <w:rsid w:val="00371F2C"/>
    <w:rsid w:val="00376E5C"/>
    <w:rsid w:val="003A158D"/>
    <w:rsid w:val="003A44F7"/>
    <w:rsid w:val="003B11CF"/>
    <w:rsid w:val="003C7266"/>
    <w:rsid w:val="003E11C4"/>
    <w:rsid w:val="003E3C30"/>
    <w:rsid w:val="003E621A"/>
    <w:rsid w:val="003E7410"/>
    <w:rsid w:val="00405E0A"/>
    <w:rsid w:val="004128DD"/>
    <w:rsid w:val="00457480"/>
    <w:rsid w:val="0046375C"/>
    <w:rsid w:val="0047428B"/>
    <w:rsid w:val="00480C92"/>
    <w:rsid w:val="00481EBC"/>
    <w:rsid w:val="004A0914"/>
    <w:rsid w:val="004A47A9"/>
    <w:rsid w:val="004A5FAD"/>
    <w:rsid w:val="004B3135"/>
    <w:rsid w:val="005152D4"/>
    <w:rsid w:val="00534D41"/>
    <w:rsid w:val="00550279"/>
    <w:rsid w:val="00565329"/>
    <w:rsid w:val="00567302"/>
    <w:rsid w:val="00583B2A"/>
    <w:rsid w:val="00590F8A"/>
    <w:rsid w:val="005A2C35"/>
    <w:rsid w:val="005C0E3E"/>
    <w:rsid w:val="00602AA4"/>
    <w:rsid w:val="006107CB"/>
    <w:rsid w:val="00632CAE"/>
    <w:rsid w:val="00651A13"/>
    <w:rsid w:val="00651B3D"/>
    <w:rsid w:val="00655DB4"/>
    <w:rsid w:val="00657C12"/>
    <w:rsid w:val="0067538E"/>
    <w:rsid w:val="00676070"/>
    <w:rsid w:val="00686BFE"/>
    <w:rsid w:val="006969DC"/>
    <w:rsid w:val="006F1C50"/>
    <w:rsid w:val="00720CAF"/>
    <w:rsid w:val="0072569A"/>
    <w:rsid w:val="00750336"/>
    <w:rsid w:val="0077768C"/>
    <w:rsid w:val="007800D0"/>
    <w:rsid w:val="00782091"/>
    <w:rsid w:val="007B0FAA"/>
    <w:rsid w:val="007D4D2B"/>
    <w:rsid w:val="007F5403"/>
    <w:rsid w:val="007F7079"/>
    <w:rsid w:val="00801FCD"/>
    <w:rsid w:val="00824B4A"/>
    <w:rsid w:val="0084256E"/>
    <w:rsid w:val="00872F11"/>
    <w:rsid w:val="0087485A"/>
    <w:rsid w:val="00886730"/>
    <w:rsid w:val="00893251"/>
    <w:rsid w:val="008A0410"/>
    <w:rsid w:val="008B5841"/>
    <w:rsid w:val="008D6C0A"/>
    <w:rsid w:val="008E0E8B"/>
    <w:rsid w:val="008F4556"/>
    <w:rsid w:val="0090255C"/>
    <w:rsid w:val="00912E9C"/>
    <w:rsid w:val="00926167"/>
    <w:rsid w:val="009325E1"/>
    <w:rsid w:val="0093566C"/>
    <w:rsid w:val="009620AA"/>
    <w:rsid w:val="0096385B"/>
    <w:rsid w:val="009A02E7"/>
    <w:rsid w:val="009B7562"/>
    <w:rsid w:val="009D7BFF"/>
    <w:rsid w:val="00A17A9A"/>
    <w:rsid w:val="00A21162"/>
    <w:rsid w:val="00A26849"/>
    <w:rsid w:val="00A3617B"/>
    <w:rsid w:val="00A540A2"/>
    <w:rsid w:val="00A72167"/>
    <w:rsid w:val="00A774C8"/>
    <w:rsid w:val="00A9420D"/>
    <w:rsid w:val="00AB30E6"/>
    <w:rsid w:val="00AB3578"/>
    <w:rsid w:val="00AD201D"/>
    <w:rsid w:val="00AE225E"/>
    <w:rsid w:val="00AE551A"/>
    <w:rsid w:val="00B211BA"/>
    <w:rsid w:val="00B34F33"/>
    <w:rsid w:val="00B37BC8"/>
    <w:rsid w:val="00B44198"/>
    <w:rsid w:val="00B470CF"/>
    <w:rsid w:val="00B872F8"/>
    <w:rsid w:val="00BA11C7"/>
    <w:rsid w:val="00BA2188"/>
    <w:rsid w:val="00BA29E4"/>
    <w:rsid w:val="00BB1707"/>
    <w:rsid w:val="00BB53C7"/>
    <w:rsid w:val="00BE4674"/>
    <w:rsid w:val="00BE58D4"/>
    <w:rsid w:val="00BE612F"/>
    <w:rsid w:val="00BE7DF2"/>
    <w:rsid w:val="00C1490E"/>
    <w:rsid w:val="00C220D8"/>
    <w:rsid w:val="00C34BD9"/>
    <w:rsid w:val="00C74CEF"/>
    <w:rsid w:val="00C762BD"/>
    <w:rsid w:val="00C76BB4"/>
    <w:rsid w:val="00C809ED"/>
    <w:rsid w:val="00C90332"/>
    <w:rsid w:val="00CB4639"/>
    <w:rsid w:val="00CE1BCB"/>
    <w:rsid w:val="00CE254D"/>
    <w:rsid w:val="00CE377B"/>
    <w:rsid w:val="00CF7181"/>
    <w:rsid w:val="00D03920"/>
    <w:rsid w:val="00D05E96"/>
    <w:rsid w:val="00D15B71"/>
    <w:rsid w:val="00D27679"/>
    <w:rsid w:val="00D74A8C"/>
    <w:rsid w:val="00D75EBD"/>
    <w:rsid w:val="00D925E1"/>
    <w:rsid w:val="00DB5A73"/>
    <w:rsid w:val="00DD00CE"/>
    <w:rsid w:val="00DD541D"/>
    <w:rsid w:val="00DF1033"/>
    <w:rsid w:val="00E316EB"/>
    <w:rsid w:val="00E3774C"/>
    <w:rsid w:val="00E510BF"/>
    <w:rsid w:val="00E524EF"/>
    <w:rsid w:val="00E66C1C"/>
    <w:rsid w:val="00E80523"/>
    <w:rsid w:val="00EA39BA"/>
    <w:rsid w:val="00EE31FF"/>
    <w:rsid w:val="00EE377B"/>
    <w:rsid w:val="00EE3A88"/>
    <w:rsid w:val="00EF092D"/>
    <w:rsid w:val="00EF274F"/>
    <w:rsid w:val="00EF34BE"/>
    <w:rsid w:val="00F16B28"/>
    <w:rsid w:val="00F352D3"/>
    <w:rsid w:val="00F3745E"/>
    <w:rsid w:val="00F41363"/>
    <w:rsid w:val="00F41618"/>
    <w:rsid w:val="00F657C0"/>
    <w:rsid w:val="00F7118F"/>
    <w:rsid w:val="00F85EA7"/>
    <w:rsid w:val="00FB3083"/>
    <w:rsid w:val="00FC0AE2"/>
    <w:rsid w:val="00FD5AB3"/>
    <w:rsid w:val="00FE26F0"/>
    <w:rsid w:val="00FF025B"/>
    <w:rsid w:val="00FF15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D3FD29"/>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uiPriority w:val="99"/>
    <w:qFormat/>
    <w:rsid w:val="003A44F7"/>
    <w:pPr>
      <w:numPr>
        <w:ilvl w:val="2"/>
        <w:numId w:val="12"/>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3"/>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9"/>
      </w:numPr>
    </w:pPr>
  </w:style>
  <w:style w:type="paragraph" w:customStyle="1" w:styleId="uroven2">
    <w:name w:val="uroven 2"/>
    <w:basedOn w:val="slovanseznam"/>
    <w:qFormat/>
    <w:rsid w:val="003A44F7"/>
    <w:pPr>
      <w:numPr>
        <w:ilvl w:val="1"/>
        <w:numId w:val="12"/>
      </w:numPr>
      <w:tabs>
        <w:tab w:val="left" w:pos="215"/>
      </w:tabs>
      <w:ind w:left="555" w:hanging="215"/>
    </w:pPr>
  </w:style>
  <w:style w:type="paragraph" w:customStyle="1" w:styleId="uroven1">
    <w:name w:val="uroven 1"/>
    <w:basedOn w:val="Normln"/>
    <w:link w:val="uroven1Char"/>
    <w:uiPriority w:val="99"/>
    <w:qFormat/>
    <w:rsid w:val="00FB3083"/>
    <w:pPr>
      <w:numPr>
        <w:numId w:val="12"/>
      </w:numPr>
      <w:tabs>
        <w:tab w:val="left" w:pos="340"/>
      </w:tabs>
      <w:ind w:left="340" w:hanging="340"/>
    </w:pPr>
  </w:style>
  <w:style w:type="paragraph" w:styleId="slovanseznam">
    <w:name w:val="List Number"/>
    <w:basedOn w:val="Normln"/>
    <w:uiPriority w:val="99"/>
    <w:semiHidden/>
    <w:unhideWhenUsed/>
    <w:locked/>
    <w:rsid w:val="00C762BD"/>
    <w:pPr>
      <w:numPr>
        <w:numId w:val="10"/>
      </w:numPr>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pPr>
      <w:numPr>
        <w:numId w:val="11"/>
      </w:numPr>
    </w:pPr>
  </w:style>
  <w:style w:type="paragraph" w:customStyle="1" w:styleId="uroven5">
    <w:name w:val="uroven 5"/>
    <w:basedOn w:val="uroven4"/>
    <w:qFormat/>
    <w:locked/>
    <w:rsid w:val="00FD5AB3"/>
    <w:pPr>
      <w:numPr>
        <w:ilvl w:val="5"/>
      </w:numPr>
      <w:ind w:left="1219" w:hanging="142"/>
    </w:pPr>
  </w:style>
  <w:style w:type="character" w:styleId="Hypertextovodkaz">
    <w:name w:val="Hyperlink"/>
    <w:basedOn w:val="Standardnpsmoodstavce"/>
    <w:uiPriority w:val="99"/>
    <w:unhideWhenUsed/>
    <w:locked/>
    <w:rsid w:val="00567302"/>
    <w:rPr>
      <w:color w:val="0000FF" w:themeColor="hyperlink"/>
      <w:u w:val="single"/>
    </w:rPr>
  </w:style>
  <w:style w:type="paragraph" w:styleId="Textkomente">
    <w:name w:val="annotation text"/>
    <w:basedOn w:val="Normln"/>
    <w:link w:val="TextkomenteChar"/>
    <w:uiPriority w:val="99"/>
    <w:semiHidden/>
    <w:unhideWhenUsed/>
    <w:locked/>
    <w:rsid w:val="00583B2A"/>
    <w:pPr>
      <w:spacing w:line="240" w:lineRule="auto"/>
    </w:pPr>
    <w:rPr>
      <w:sz w:val="20"/>
      <w:szCs w:val="20"/>
    </w:rPr>
  </w:style>
  <w:style w:type="character" w:customStyle="1" w:styleId="TextkomenteChar">
    <w:name w:val="Text komentáře Char"/>
    <w:basedOn w:val="Standardnpsmoodstavce"/>
    <w:link w:val="Textkomente"/>
    <w:uiPriority w:val="99"/>
    <w:semiHidden/>
    <w:rsid w:val="00583B2A"/>
    <w:rPr>
      <w:rFonts w:ascii="Arial" w:hAnsi="Arial"/>
      <w:sz w:val="20"/>
      <w:szCs w:val="20"/>
    </w:rPr>
  </w:style>
  <w:style w:type="paragraph" w:styleId="Odstavecseseznamem">
    <w:name w:val="List Paragraph"/>
    <w:basedOn w:val="Normln"/>
    <w:uiPriority w:val="34"/>
    <w:qFormat/>
    <w:locked/>
    <w:rsid w:val="00583B2A"/>
    <w:pPr>
      <w:ind w:left="720"/>
      <w:contextualSpacing/>
    </w:pPr>
  </w:style>
  <w:style w:type="character" w:styleId="Odkaznakoment">
    <w:name w:val="annotation reference"/>
    <w:basedOn w:val="Standardnpsmoodstavce"/>
    <w:uiPriority w:val="99"/>
    <w:semiHidden/>
    <w:unhideWhenUsed/>
    <w:locked/>
    <w:rsid w:val="00583B2A"/>
    <w:rPr>
      <w:sz w:val="16"/>
      <w:szCs w:val="16"/>
    </w:rPr>
  </w:style>
  <w:style w:type="paragraph" w:styleId="Pedmtkomente">
    <w:name w:val="annotation subject"/>
    <w:basedOn w:val="Textkomente"/>
    <w:next w:val="Textkomente"/>
    <w:link w:val="PedmtkomenteChar"/>
    <w:uiPriority w:val="99"/>
    <w:semiHidden/>
    <w:unhideWhenUsed/>
    <w:locked/>
    <w:rsid w:val="00355514"/>
    <w:rPr>
      <w:b/>
      <w:bCs/>
    </w:rPr>
  </w:style>
  <w:style w:type="character" w:customStyle="1" w:styleId="PedmtkomenteChar">
    <w:name w:val="Předmět komentáře Char"/>
    <w:basedOn w:val="TextkomenteChar"/>
    <w:link w:val="Pedmtkomente"/>
    <w:uiPriority w:val="99"/>
    <w:semiHidden/>
    <w:rsid w:val="0035551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5765">
      <w:bodyDiv w:val="1"/>
      <w:marLeft w:val="0"/>
      <w:marRight w:val="0"/>
      <w:marTop w:val="0"/>
      <w:marBottom w:val="0"/>
      <w:divBdr>
        <w:top w:val="none" w:sz="0" w:space="0" w:color="auto"/>
        <w:left w:val="none" w:sz="0" w:space="0" w:color="auto"/>
        <w:bottom w:val="none" w:sz="0" w:space="0" w:color="auto"/>
        <w:right w:val="none" w:sz="0" w:space="0" w:color="auto"/>
      </w:divBdr>
    </w:div>
    <w:div w:id="1666664764">
      <w:bodyDiv w:val="1"/>
      <w:marLeft w:val="0"/>
      <w:marRight w:val="0"/>
      <w:marTop w:val="0"/>
      <w:marBottom w:val="0"/>
      <w:divBdr>
        <w:top w:val="none" w:sz="0" w:space="0" w:color="auto"/>
        <w:left w:val="none" w:sz="0" w:space="0" w:color="auto"/>
        <w:bottom w:val="none" w:sz="0" w:space="0" w:color="auto"/>
        <w:right w:val="none" w:sz="0" w:space="0" w:color="auto"/>
      </w:divBdr>
    </w:div>
    <w:div w:id="173265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bartosova@fondkinematografi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33FE-E30D-4943-9A7E-2C32DF22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4686</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Státní fond kinematografie</dc:creator>
  <cp:lastModifiedBy>Jana Borde Kalinová</cp:lastModifiedBy>
  <cp:revision>3</cp:revision>
  <cp:lastPrinted>2019-03-13T09:28:00Z</cp:lastPrinted>
  <dcterms:created xsi:type="dcterms:W3CDTF">2023-07-21T09:52:00Z</dcterms:created>
  <dcterms:modified xsi:type="dcterms:W3CDTF">2023-07-21T10:11:00Z</dcterms:modified>
</cp:coreProperties>
</file>